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891" w:rsidRDefault="00F03891" w:rsidP="00D60B06">
      <w:pPr>
        <w:pStyle w:val="Bezodstpw"/>
        <w:rPr>
          <w:rFonts w:ascii="Times New Roman" w:hAnsi="Times New Roman"/>
          <w:sz w:val="28"/>
          <w:szCs w:val="28"/>
        </w:rPr>
      </w:pPr>
    </w:p>
    <w:p w:rsidR="00EE6093" w:rsidRDefault="00BF7ACF" w:rsidP="00BF7ACF">
      <w:pPr>
        <w:pStyle w:val="Bezodstpw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Opis dostępności biura projektu</w:t>
      </w:r>
    </w:p>
    <w:p w:rsidR="00183486" w:rsidRDefault="00183486" w:rsidP="00BF7ACF">
      <w:pPr>
        <w:pStyle w:val="Bezodstpw"/>
        <w:rPr>
          <w:rFonts w:ascii="Times New Roman" w:hAnsi="Times New Roman"/>
          <w:b/>
          <w:sz w:val="24"/>
          <w:szCs w:val="24"/>
        </w:rPr>
      </w:pPr>
    </w:p>
    <w:p w:rsidR="00E94A8D" w:rsidRDefault="00BF7ACF" w:rsidP="00E94A8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BF7ACF">
        <w:rPr>
          <w:rFonts w:ascii="Times New Roman" w:hAnsi="Times New Roman"/>
          <w:sz w:val="24"/>
          <w:szCs w:val="24"/>
        </w:rPr>
        <w:t>Biuro projektu z</w:t>
      </w:r>
      <w:r>
        <w:rPr>
          <w:rFonts w:ascii="Times New Roman" w:hAnsi="Times New Roman"/>
          <w:sz w:val="24"/>
          <w:szCs w:val="24"/>
        </w:rPr>
        <w:t xml:space="preserve">najduje się w pok. 140 na pierwszym </w:t>
      </w:r>
      <w:r w:rsidR="00E94A8D">
        <w:rPr>
          <w:rFonts w:ascii="Times New Roman" w:hAnsi="Times New Roman"/>
          <w:sz w:val="24"/>
          <w:szCs w:val="24"/>
        </w:rPr>
        <w:t>piętrze Starostwa Powiatowego w </w:t>
      </w:r>
      <w:r>
        <w:rPr>
          <w:rFonts w:ascii="Times New Roman" w:hAnsi="Times New Roman"/>
          <w:sz w:val="24"/>
          <w:szCs w:val="24"/>
        </w:rPr>
        <w:t>Wejherowie, które</w:t>
      </w:r>
      <w:r w:rsidRPr="00BF7ACF">
        <w:rPr>
          <w:rFonts w:ascii="Times New Roman" w:hAnsi="Times New Roman"/>
          <w:sz w:val="24"/>
          <w:szCs w:val="24"/>
        </w:rPr>
        <w:t xml:space="preserve"> mieści się przy ul. 3 Maja 4. </w:t>
      </w:r>
    </w:p>
    <w:p w:rsidR="00E94A8D" w:rsidRDefault="00E94A8D" w:rsidP="00E94A8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Dojście do budynku ma nawierzchnię utwardzoną. Przy budynku znajduje się wydzielone i </w:t>
      </w:r>
      <w:proofErr w:type="spellStart"/>
      <w:r>
        <w:rPr>
          <w:rFonts w:ascii="Times New Roman" w:hAnsi="Times New Roman"/>
          <w:sz w:val="24"/>
          <w:szCs w:val="24"/>
        </w:rPr>
        <w:t>zonakowanie</w:t>
      </w:r>
      <w:proofErr w:type="spellEnd"/>
      <w:r>
        <w:rPr>
          <w:rFonts w:ascii="Times New Roman" w:hAnsi="Times New Roman"/>
          <w:sz w:val="24"/>
          <w:szCs w:val="24"/>
        </w:rPr>
        <w:t xml:space="preserve"> 6 miejsc postojowych przeznaczonych dla osób z </w:t>
      </w:r>
      <w:proofErr w:type="spellStart"/>
      <w:r>
        <w:rPr>
          <w:rFonts w:ascii="Times New Roman" w:hAnsi="Times New Roman"/>
          <w:sz w:val="24"/>
          <w:szCs w:val="24"/>
        </w:rPr>
        <w:t>niepełnosprawnościami</w:t>
      </w:r>
      <w:proofErr w:type="spellEnd"/>
      <w:r>
        <w:rPr>
          <w:rFonts w:ascii="Times New Roman" w:hAnsi="Times New Roman"/>
          <w:sz w:val="24"/>
          <w:szCs w:val="24"/>
        </w:rPr>
        <w:t>. Wytyczone miejsca parkingowe mają utwardzone połączenie z najbliższym chodnikiem prowadzącym do wejść.</w:t>
      </w:r>
    </w:p>
    <w:p w:rsidR="00F1753D" w:rsidRDefault="00BF7ACF" w:rsidP="00E94A8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BF7ACF">
        <w:rPr>
          <w:rFonts w:ascii="Times New Roman" w:hAnsi="Times New Roman"/>
          <w:sz w:val="24"/>
          <w:szCs w:val="24"/>
        </w:rPr>
        <w:t xml:space="preserve">Budynek posiada dwa wejścia z podjazdem dla osób na wózkach. Wejście od strony parkingu umożliwia bezpośredni wjazd na parter budynku natomiast aby dostać się na parter od strony ulicy 3 Maja należy skorzystać </w:t>
      </w:r>
      <w:r w:rsidR="00E94A8D">
        <w:rPr>
          <w:rFonts w:ascii="Times New Roman" w:hAnsi="Times New Roman"/>
          <w:sz w:val="24"/>
          <w:szCs w:val="24"/>
        </w:rPr>
        <w:t xml:space="preserve">dodatkowo </w:t>
      </w:r>
      <w:r w:rsidRPr="00BF7ACF">
        <w:rPr>
          <w:rFonts w:ascii="Times New Roman" w:hAnsi="Times New Roman"/>
          <w:sz w:val="24"/>
          <w:szCs w:val="24"/>
        </w:rPr>
        <w:t>z platformy przy schodach</w:t>
      </w:r>
      <w:r w:rsidR="00E94A8D">
        <w:rPr>
          <w:rFonts w:ascii="Times New Roman" w:hAnsi="Times New Roman"/>
          <w:sz w:val="24"/>
          <w:szCs w:val="24"/>
        </w:rPr>
        <w:t xml:space="preserve"> wewnątrz budynku</w:t>
      </w:r>
      <w:r w:rsidRPr="00BF7ACF">
        <w:rPr>
          <w:rFonts w:ascii="Times New Roman" w:hAnsi="Times New Roman"/>
          <w:sz w:val="24"/>
          <w:szCs w:val="24"/>
        </w:rPr>
        <w:t xml:space="preserve">. Na parterze znajduje się winda, którą można dostać się na pozostałe kondygnacje. Na </w:t>
      </w:r>
      <w:r w:rsidR="00E94A8D">
        <w:rPr>
          <w:rFonts w:ascii="Times New Roman" w:hAnsi="Times New Roman"/>
          <w:sz w:val="24"/>
          <w:szCs w:val="24"/>
        </w:rPr>
        <w:t>każdym piętrze znajduje się</w:t>
      </w:r>
      <w:r w:rsidRPr="00BF7ACF">
        <w:rPr>
          <w:rFonts w:ascii="Times New Roman" w:hAnsi="Times New Roman"/>
          <w:sz w:val="24"/>
          <w:szCs w:val="24"/>
        </w:rPr>
        <w:t xml:space="preserve"> toaleta dla osób niepełnosprawnych.</w:t>
      </w:r>
      <w:r w:rsidR="00F1753D">
        <w:rPr>
          <w:rFonts w:ascii="Times New Roman" w:hAnsi="Times New Roman"/>
          <w:sz w:val="24"/>
          <w:szCs w:val="24"/>
        </w:rPr>
        <w:t xml:space="preserve"> Posadzki w ciągach komunikacyjnych są równe. Zastosowana kolorystyka podłóg kontrastuje z tłem ścian.</w:t>
      </w:r>
    </w:p>
    <w:p w:rsidR="00BF7ACF" w:rsidRDefault="00F1753D" w:rsidP="00E94A8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Pokoje posiadają numerację. </w:t>
      </w:r>
      <w:r w:rsidR="00BF7ACF" w:rsidRPr="00BF7ACF">
        <w:rPr>
          <w:rFonts w:ascii="Times New Roman" w:hAnsi="Times New Roman"/>
          <w:sz w:val="24"/>
          <w:szCs w:val="24"/>
        </w:rPr>
        <w:t xml:space="preserve">W urzędzie nie ma oznaczeń w alfabecie </w:t>
      </w:r>
      <w:proofErr w:type="spellStart"/>
      <w:r w:rsidR="00BF7ACF" w:rsidRPr="00BF7ACF">
        <w:rPr>
          <w:rFonts w:ascii="Times New Roman" w:hAnsi="Times New Roman"/>
          <w:sz w:val="24"/>
          <w:szCs w:val="24"/>
        </w:rPr>
        <w:t>Braille'a</w:t>
      </w:r>
      <w:proofErr w:type="spellEnd"/>
      <w:r w:rsidR="00BF7ACF" w:rsidRPr="00BF7AC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Brak jest informacji o rozkładzie pomieszczeń.</w:t>
      </w:r>
      <w:r w:rsidR="00BF7ACF" w:rsidRPr="00BF7ACF">
        <w:rPr>
          <w:rFonts w:ascii="Times New Roman" w:hAnsi="Times New Roman"/>
          <w:sz w:val="24"/>
          <w:szCs w:val="24"/>
        </w:rPr>
        <w:br/>
      </w:r>
      <w:r w:rsidR="0089352D">
        <w:rPr>
          <w:rFonts w:ascii="Times New Roman" w:hAnsi="Times New Roman"/>
          <w:sz w:val="24"/>
          <w:szCs w:val="24"/>
        </w:rPr>
        <w:t xml:space="preserve">W </w:t>
      </w:r>
      <w:r w:rsidR="00BF7ACF">
        <w:rPr>
          <w:rFonts w:ascii="Times New Roman" w:hAnsi="Times New Roman"/>
          <w:sz w:val="24"/>
          <w:szCs w:val="24"/>
        </w:rPr>
        <w:t>kancelarii na parterze budynku dostępna jest pętla indukcyjna dla osób niedosłyszących.</w:t>
      </w:r>
      <w:r w:rsidR="00BF7ACF" w:rsidRPr="00BF7ACF">
        <w:rPr>
          <w:rFonts w:ascii="Times New Roman" w:hAnsi="Times New Roman"/>
          <w:sz w:val="24"/>
          <w:szCs w:val="24"/>
        </w:rPr>
        <w:br/>
        <w:t>Do budynku można wejść z psem asystującym i psem przewodnikiem.</w:t>
      </w:r>
    </w:p>
    <w:p w:rsidR="0089352D" w:rsidRPr="0089352D" w:rsidRDefault="0089352D" w:rsidP="00E94A8D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  <w:r w:rsidRPr="0089352D">
        <w:rPr>
          <w:rFonts w:ascii="Times New Roman" w:hAnsi="Times New Roman"/>
          <w:b/>
          <w:sz w:val="24"/>
          <w:szCs w:val="24"/>
        </w:rPr>
        <w:t>Usługa zapewnienia tłumacza języka migowego</w:t>
      </w:r>
    </w:p>
    <w:p w:rsidR="00F1753D" w:rsidRDefault="0089352D" w:rsidP="00E94A8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Starostwo Powiatowe w Wejherowie zapewnia możliwość skorzystania z usług tłumacza języka migowego. </w:t>
      </w:r>
      <w:proofErr w:type="spellStart"/>
      <w:r>
        <w:rPr>
          <w:rFonts w:ascii="Times New Roman" w:hAnsi="Times New Roman"/>
          <w:sz w:val="24"/>
          <w:szCs w:val="24"/>
        </w:rPr>
        <w:t>Osoaba</w:t>
      </w:r>
      <w:proofErr w:type="spellEnd"/>
      <w:r>
        <w:rPr>
          <w:rFonts w:ascii="Times New Roman" w:hAnsi="Times New Roman"/>
          <w:sz w:val="24"/>
          <w:szCs w:val="24"/>
        </w:rPr>
        <w:t xml:space="preserve"> uprawniona, która zamierza skorzystać z usług tłumacza, zobowiązana jest zgłosić ten fakt w terminie</w:t>
      </w:r>
      <w:r w:rsidR="00F1753D">
        <w:rPr>
          <w:rFonts w:ascii="Times New Roman" w:hAnsi="Times New Roman"/>
          <w:sz w:val="24"/>
          <w:szCs w:val="24"/>
        </w:rPr>
        <w:t xml:space="preserve"> co najmniej 3 dni robocze przed tym zdarzeniem w formie formularza kontaktowego dostępnego na stronie BIP Starostwa (link poniżej).</w:t>
      </w:r>
    </w:p>
    <w:p w:rsidR="00F1753D" w:rsidRPr="00BF7ACF" w:rsidRDefault="00F1753D" w:rsidP="00E94A8D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hyperlink r:id="rId8" w:history="1">
        <w:r>
          <w:rPr>
            <w:rStyle w:val="Hipercze"/>
          </w:rPr>
          <w:t>Formularz kontaktowy - Biuletyn Informacji Publicznej Starostwa Powiatowego w Wejherowie</w:t>
        </w:r>
      </w:hyperlink>
    </w:p>
    <w:sectPr w:rsidR="00F1753D" w:rsidRPr="00BF7ACF" w:rsidSect="00471A0B">
      <w:headerReference w:type="default" r:id="rId9"/>
      <w:footerReference w:type="default" r:id="rId10"/>
      <w:pgSz w:w="11906" w:h="16838"/>
      <w:pgMar w:top="1560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7ACF" w:rsidRDefault="00BF7ACF" w:rsidP="00B45F96">
      <w:pPr>
        <w:spacing w:after="0" w:line="240" w:lineRule="auto"/>
      </w:pPr>
      <w:r>
        <w:separator/>
      </w:r>
    </w:p>
  </w:endnote>
  <w:endnote w:type="continuationSeparator" w:id="0">
    <w:p w:rsidR="00BF7ACF" w:rsidRDefault="00BF7ACF" w:rsidP="00B45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8200001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:rsidR="00BF7ACF" w:rsidRDefault="00BF7ACF">
        <w:pPr>
          <w:pStyle w:val="Stopka"/>
          <w:jc w:val="center"/>
        </w:pPr>
      </w:p>
      <w:p w:rsidR="00BF7ACF" w:rsidRPr="00471A0B" w:rsidRDefault="00BF7ACF">
        <w:pPr>
          <w:pStyle w:val="Stopka"/>
          <w:jc w:val="center"/>
          <w:rPr>
            <w:rFonts w:ascii="Times New Roman" w:hAnsi="Times New Roman"/>
          </w:rPr>
        </w:pPr>
        <w:r w:rsidRPr="00471A0B">
          <w:rPr>
            <w:rFonts w:ascii="Times New Roman" w:hAnsi="Times New Roman"/>
          </w:rPr>
          <w:fldChar w:fldCharType="begin"/>
        </w:r>
        <w:r w:rsidRPr="00471A0B">
          <w:rPr>
            <w:rFonts w:ascii="Times New Roman" w:hAnsi="Times New Roman"/>
          </w:rPr>
          <w:instrText xml:space="preserve"> PAGE   \* MERGEFORMAT </w:instrText>
        </w:r>
        <w:r w:rsidRPr="00471A0B">
          <w:rPr>
            <w:rFonts w:ascii="Times New Roman" w:hAnsi="Times New Roman"/>
          </w:rPr>
          <w:fldChar w:fldCharType="separate"/>
        </w:r>
        <w:r w:rsidR="00F1753D">
          <w:rPr>
            <w:rFonts w:ascii="Times New Roman" w:hAnsi="Times New Roman"/>
            <w:noProof/>
          </w:rPr>
          <w:t>1</w:t>
        </w:r>
        <w:r w:rsidRPr="00471A0B">
          <w:rPr>
            <w:rFonts w:ascii="Times New Roman" w:hAnsi="Times New Roman"/>
          </w:rPr>
          <w:fldChar w:fldCharType="end"/>
        </w:r>
      </w:p>
    </w:sdtContent>
  </w:sdt>
  <w:p w:rsidR="00BF7ACF" w:rsidRDefault="00BF7A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7ACF" w:rsidRDefault="00BF7ACF" w:rsidP="00B45F96">
      <w:pPr>
        <w:spacing w:after="0" w:line="240" w:lineRule="auto"/>
      </w:pPr>
      <w:r>
        <w:separator/>
      </w:r>
    </w:p>
  </w:footnote>
  <w:footnote w:type="continuationSeparator" w:id="0">
    <w:p w:rsidR="00BF7ACF" w:rsidRDefault="00BF7ACF" w:rsidP="00B45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7ACF" w:rsidRDefault="00BF7ACF" w:rsidP="00070E8A">
    <w:pPr>
      <w:pStyle w:val="Nagwek"/>
      <w:tabs>
        <w:tab w:val="clear" w:pos="4536"/>
        <w:tab w:val="clear" w:pos="9072"/>
        <w:tab w:val="left" w:pos="2169"/>
      </w:tabs>
      <w:ind w:hanging="1134"/>
    </w:pPr>
    <w:r>
      <w:rPr>
        <w:noProof/>
        <w:lang w:eastAsia="pl-PL"/>
      </w:rPr>
      <w:drawing>
        <wp:inline distT="0" distB="0" distL="0" distR="0">
          <wp:extent cx="7205597" cy="667910"/>
          <wp:effectExtent l="19050" t="0" r="0" b="0"/>
          <wp:docPr id="13" name="Obraz 2" descr="G:\Pisma\2023\5.8 Edukacja\informacja i promocja\pasek logotypów\pasek logotypów fep 21-27 poziomy kolorow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Pisma\2023\5.8 Edukacja\informacja i promocja\pasek logotypów\pasek logotypów fep 21-27 poziomy kolorow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0394" cy="668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148159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7E0A09"/>
    <w:multiLevelType w:val="multilevel"/>
    <w:tmpl w:val="6D3897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">
    <w:nsid w:val="0C9B5A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F1002EF"/>
    <w:multiLevelType w:val="hybridMultilevel"/>
    <w:tmpl w:val="673274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F5838"/>
    <w:multiLevelType w:val="hybridMultilevel"/>
    <w:tmpl w:val="9718FBAC"/>
    <w:lvl w:ilvl="0" w:tplc="B450F9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259D0"/>
    <w:multiLevelType w:val="multilevel"/>
    <w:tmpl w:val="88C22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D5344"/>
    <w:multiLevelType w:val="multilevel"/>
    <w:tmpl w:val="BC3AB284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29166C95"/>
    <w:multiLevelType w:val="multilevel"/>
    <w:tmpl w:val="DC8C80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1D4247"/>
    <w:multiLevelType w:val="multilevel"/>
    <w:tmpl w:val="EDBCF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2B8D7DD3"/>
    <w:multiLevelType w:val="hybridMultilevel"/>
    <w:tmpl w:val="1CA44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E23650"/>
    <w:multiLevelType w:val="hybridMultilevel"/>
    <w:tmpl w:val="BB6CD3F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2BD4817"/>
    <w:multiLevelType w:val="hybridMultilevel"/>
    <w:tmpl w:val="8CC03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741CD7"/>
    <w:multiLevelType w:val="hybridMultilevel"/>
    <w:tmpl w:val="40C2C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6B66D8"/>
    <w:multiLevelType w:val="multilevel"/>
    <w:tmpl w:val="5AC22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D166DF"/>
    <w:multiLevelType w:val="hybridMultilevel"/>
    <w:tmpl w:val="D1A643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4D199F"/>
    <w:multiLevelType w:val="hybridMultilevel"/>
    <w:tmpl w:val="FE663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1E1081"/>
    <w:multiLevelType w:val="hybridMultilevel"/>
    <w:tmpl w:val="D7C8BCE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3E244D"/>
    <w:multiLevelType w:val="hybridMultilevel"/>
    <w:tmpl w:val="153AC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032EA"/>
    <w:multiLevelType w:val="hybridMultilevel"/>
    <w:tmpl w:val="307C77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D52EB1"/>
    <w:multiLevelType w:val="multilevel"/>
    <w:tmpl w:val="005E7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4E8629FC"/>
    <w:multiLevelType w:val="multilevel"/>
    <w:tmpl w:val="A89E69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D4011E"/>
    <w:multiLevelType w:val="multilevel"/>
    <w:tmpl w:val="F670EF7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22">
    <w:nsid w:val="536C26F6"/>
    <w:multiLevelType w:val="hybridMultilevel"/>
    <w:tmpl w:val="E38273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4852D6"/>
    <w:multiLevelType w:val="multilevel"/>
    <w:tmpl w:val="4E8476D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CB836E2"/>
    <w:multiLevelType w:val="multilevel"/>
    <w:tmpl w:val="619E882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F5E5DF2"/>
    <w:multiLevelType w:val="hybridMultilevel"/>
    <w:tmpl w:val="8976F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B691B"/>
    <w:multiLevelType w:val="hybridMultilevel"/>
    <w:tmpl w:val="FE3259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4C6CD0"/>
    <w:multiLevelType w:val="hybridMultilevel"/>
    <w:tmpl w:val="A7201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7F6EFA"/>
    <w:multiLevelType w:val="hybridMultilevel"/>
    <w:tmpl w:val="94A4E1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CC3578"/>
    <w:multiLevelType w:val="hybridMultilevel"/>
    <w:tmpl w:val="F7C03C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E53D97"/>
    <w:multiLevelType w:val="hybridMultilevel"/>
    <w:tmpl w:val="2676F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B34AE9"/>
    <w:multiLevelType w:val="multilevel"/>
    <w:tmpl w:val="6388CE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>
    <w:nsid w:val="6AAD4C92"/>
    <w:multiLevelType w:val="hybridMultilevel"/>
    <w:tmpl w:val="1CFA0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7B1373"/>
    <w:multiLevelType w:val="multilevel"/>
    <w:tmpl w:val="B3D09F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9D3CBF"/>
    <w:multiLevelType w:val="hybridMultilevel"/>
    <w:tmpl w:val="DD662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494946"/>
    <w:multiLevelType w:val="hybridMultilevel"/>
    <w:tmpl w:val="A412E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B392F"/>
    <w:multiLevelType w:val="hybridMultilevel"/>
    <w:tmpl w:val="020AA8C0"/>
    <w:lvl w:ilvl="0" w:tplc="0D9C71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6A01959"/>
    <w:multiLevelType w:val="multilevel"/>
    <w:tmpl w:val="5BECDE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6F01D64"/>
    <w:multiLevelType w:val="hybridMultilevel"/>
    <w:tmpl w:val="FA566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9751C3"/>
    <w:multiLevelType w:val="hybridMultilevel"/>
    <w:tmpl w:val="1E1C9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887265"/>
    <w:multiLevelType w:val="hybridMultilevel"/>
    <w:tmpl w:val="4CE2D8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C2CC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2BDCF4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F4675C2"/>
    <w:multiLevelType w:val="multilevel"/>
    <w:tmpl w:val="D0AE270A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5"/>
  </w:num>
  <w:num w:numId="2">
    <w:abstractNumId w:val="4"/>
  </w:num>
  <w:num w:numId="3">
    <w:abstractNumId w:val="36"/>
  </w:num>
  <w:num w:numId="4">
    <w:abstractNumId w:val="25"/>
  </w:num>
  <w:num w:numId="5">
    <w:abstractNumId w:val="18"/>
  </w:num>
  <w:num w:numId="6">
    <w:abstractNumId w:val="1"/>
  </w:num>
  <w:num w:numId="7">
    <w:abstractNumId w:val="21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</w:num>
  <w:num w:numId="17">
    <w:abstractNumId w:val="14"/>
  </w:num>
  <w:num w:numId="18">
    <w:abstractNumId w:val="15"/>
  </w:num>
  <w:num w:numId="19">
    <w:abstractNumId w:val="24"/>
  </w:num>
  <w:num w:numId="20">
    <w:abstractNumId w:val="8"/>
  </w:num>
  <w:num w:numId="21">
    <w:abstractNumId w:val="30"/>
  </w:num>
  <w:num w:numId="22">
    <w:abstractNumId w:val="11"/>
  </w:num>
  <w:num w:numId="23">
    <w:abstractNumId w:val="31"/>
  </w:num>
  <w:num w:numId="24">
    <w:abstractNumId w:val="10"/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3"/>
  </w:num>
  <w:num w:numId="28">
    <w:abstractNumId w:val="23"/>
  </w:num>
  <w:num w:numId="29">
    <w:abstractNumId w:val="38"/>
  </w:num>
  <w:num w:numId="30">
    <w:abstractNumId w:val="0"/>
  </w:num>
  <w:num w:numId="31">
    <w:abstractNumId w:val="34"/>
  </w:num>
  <w:num w:numId="32">
    <w:abstractNumId w:val="19"/>
  </w:num>
  <w:num w:numId="33">
    <w:abstractNumId w:val="17"/>
  </w:num>
  <w:num w:numId="34">
    <w:abstractNumId w:val="41"/>
  </w:num>
  <w:num w:numId="35">
    <w:abstractNumId w:val="5"/>
  </w:num>
  <w:num w:numId="36">
    <w:abstractNumId w:val="20"/>
  </w:num>
  <w:num w:numId="37">
    <w:abstractNumId w:val="7"/>
  </w:num>
  <w:num w:numId="38">
    <w:abstractNumId w:val="13"/>
  </w:num>
  <w:num w:numId="39">
    <w:abstractNumId w:val="33"/>
  </w:num>
  <w:num w:numId="40">
    <w:abstractNumId w:val="6"/>
  </w:num>
  <w:num w:numId="41">
    <w:abstractNumId w:val="37"/>
  </w:num>
  <w:num w:numId="42">
    <w:abstractNumId w:val="16"/>
  </w:num>
  <w:num w:numId="4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/>
  <w:attachedTemplate r:id="rId1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/>
  <w:rsids>
    <w:rsidRoot w:val="00B45F96"/>
    <w:rsid w:val="00012883"/>
    <w:rsid w:val="000437EC"/>
    <w:rsid w:val="00064BF0"/>
    <w:rsid w:val="0006673B"/>
    <w:rsid w:val="00070B3C"/>
    <w:rsid w:val="00070E8A"/>
    <w:rsid w:val="00075571"/>
    <w:rsid w:val="00075FD6"/>
    <w:rsid w:val="00077902"/>
    <w:rsid w:val="0008169F"/>
    <w:rsid w:val="00097A06"/>
    <w:rsid w:val="00097AF7"/>
    <w:rsid w:val="000E4D50"/>
    <w:rsid w:val="000E4E21"/>
    <w:rsid w:val="000E55ED"/>
    <w:rsid w:val="0010544B"/>
    <w:rsid w:val="001158D4"/>
    <w:rsid w:val="001328AE"/>
    <w:rsid w:val="001542F3"/>
    <w:rsid w:val="001643B4"/>
    <w:rsid w:val="00165793"/>
    <w:rsid w:val="00166B7F"/>
    <w:rsid w:val="0017161C"/>
    <w:rsid w:val="0017492A"/>
    <w:rsid w:val="00183486"/>
    <w:rsid w:val="00191318"/>
    <w:rsid w:val="001950B9"/>
    <w:rsid w:val="00195732"/>
    <w:rsid w:val="001A3B7E"/>
    <w:rsid w:val="001C1930"/>
    <w:rsid w:val="001C2207"/>
    <w:rsid w:val="001C7B78"/>
    <w:rsid w:val="001D3E61"/>
    <w:rsid w:val="001E3DDB"/>
    <w:rsid w:val="00205AB0"/>
    <w:rsid w:val="0021013F"/>
    <w:rsid w:val="002109CA"/>
    <w:rsid w:val="00210F6A"/>
    <w:rsid w:val="00241EC3"/>
    <w:rsid w:val="00245FE9"/>
    <w:rsid w:val="002609A6"/>
    <w:rsid w:val="002656D1"/>
    <w:rsid w:val="00285389"/>
    <w:rsid w:val="00291CDB"/>
    <w:rsid w:val="002B144E"/>
    <w:rsid w:val="002B274B"/>
    <w:rsid w:val="002B5A00"/>
    <w:rsid w:val="002C1A02"/>
    <w:rsid w:val="002C41F4"/>
    <w:rsid w:val="002C5BCD"/>
    <w:rsid w:val="002D12B2"/>
    <w:rsid w:val="002F709B"/>
    <w:rsid w:val="00305BCD"/>
    <w:rsid w:val="00316580"/>
    <w:rsid w:val="003169C5"/>
    <w:rsid w:val="003266D4"/>
    <w:rsid w:val="00327A7B"/>
    <w:rsid w:val="00331108"/>
    <w:rsid w:val="0033753E"/>
    <w:rsid w:val="00340D84"/>
    <w:rsid w:val="003605EE"/>
    <w:rsid w:val="00367B42"/>
    <w:rsid w:val="003743FA"/>
    <w:rsid w:val="0038197C"/>
    <w:rsid w:val="00385658"/>
    <w:rsid w:val="0039392A"/>
    <w:rsid w:val="00397C8F"/>
    <w:rsid w:val="003C0577"/>
    <w:rsid w:val="003D190D"/>
    <w:rsid w:val="003E2C8D"/>
    <w:rsid w:val="003E36FD"/>
    <w:rsid w:val="004055DD"/>
    <w:rsid w:val="00415163"/>
    <w:rsid w:val="00425E9E"/>
    <w:rsid w:val="004600E0"/>
    <w:rsid w:val="00464574"/>
    <w:rsid w:val="00465D64"/>
    <w:rsid w:val="00471A0B"/>
    <w:rsid w:val="0048511A"/>
    <w:rsid w:val="004959B6"/>
    <w:rsid w:val="004A2CF8"/>
    <w:rsid w:val="004A4247"/>
    <w:rsid w:val="004C0DCF"/>
    <w:rsid w:val="004D2A36"/>
    <w:rsid w:val="004E433E"/>
    <w:rsid w:val="0050593D"/>
    <w:rsid w:val="005307E5"/>
    <w:rsid w:val="00533C15"/>
    <w:rsid w:val="005406D4"/>
    <w:rsid w:val="00544B25"/>
    <w:rsid w:val="00570BA6"/>
    <w:rsid w:val="005715CB"/>
    <w:rsid w:val="005723F2"/>
    <w:rsid w:val="00587BD9"/>
    <w:rsid w:val="00594CD5"/>
    <w:rsid w:val="005A34F2"/>
    <w:rsid w:val="005C2F4C"/>
    <w:rsid w:val="005C5D60"/>
    <w:rsid w:val="005C6AC5"/>
    <w:rsid w:val="005D3243"/>
    <w:rsid w:val="005E7402"/>
    <w:rsid w:val="00604E80"/>
    <w:rsid w:val="00606AA9"/>
    <w:rsid w:val="006135A8"/>
    <w:rsid w:val="00622AAF"/>
    <w:rsid w:val="00641BD1"/>
    <w:rsid w:val="00644C59"/>
    <w:rsid w:val="0064567F"/>
    <w:rsid w:val="00674DC4"/>
    <w:rsid w:val="00675C89"/>
    <w:rsid w:val="0068259F"/>
    <w:rsid w:val="006A5352"/>
    <w:rsid w:val="006C1C20"/>
    <w:rsid w:val="006D4DC8"/>
    <w:rsid w:val="006E61DE"/>
    <w:rsid w:val="006F6032"/>
    <w:rsid w:val="007107A8"/>
    <w:rsid w:val="007223C9"/>
    <w:rsid w:val="007422CD"/>
    <w:rsid w:val="0075068C"/>
    <w:rsid w:val="0075346B"/>
    <w:rsid w:val="0077667D"/>
    <w:rsid w:val="007875A3"/>
    <w:rsid w:val="007A4A3B"/>
    <w:rsid w:val="007A6202"/>
    <w:rsid w:val="007B3BC7"/>
    <w:rsid w:val="007C3372"/>
    <w:rsid w:val="007F50DB"/>
    <w:rsid w:val="00817F08"/>
    <w:rsid w:val="008227AD"/>
    <w:rsid w:val="00846AC4"/>
    <w:rsid w:val="00853096"/>
    <w:rsid w:val="00871BF4"/>
    <w:rsid w:val="00874A89"/>
    <w:rsid w:val="00877791"/>
    <w:rsid w:val="00883506"/>
    <w:rsid w:val="00885825"/>
    <w:rsid w:val="0089351D"/>
    <w:rsid w:val="0089352D"/>
    <w:rsid w:val="0089450D"/>
    <w:rsid w:val="008A0D24"/>
    <w:rsid w:val="008A5768"/>
    <w:rsid w:val="008A5B48"/>
    <w:rsid w:val="008B1143"/>
    <w:rsid w:val="008B32DB"/>
    <w:rsid w:val="008B3DE5"/>
    <w:rsid w:val="008B51A2"/>
    <w:rsid w:val="008B7CDD"/>
    <w:rsid w:val="008D3950"/>
    <w:rsid w:val="008F03E4"/>
    <w:rsid w:val="009309F7"/>
    <w:rsid w:val="00941980"/>
    <w:rsid w:val="009509F9"/>
    <w:rsid w:val="009564B8"/>
    <w:rsid w:val="00957456"/>
    <w:rsid w:val="00957FCF"/>
    <w:rsid w:val="00985B7F"/>
    <w:rsid w:val="009B5270"/>
    <w:rsid w:val="009B633F"/>
    <w:rsid w:val="009B74F9"/>
    <w:rsid w:val="009D0C88"/>
    <w:rsid w:val="009E7575"/>
    <w:rsid w:val="009F0A88"/>
    <w:rsid w:val="009F0AFB"/>
    <w:rsid w:val="009F7561"/>
    <w:rsid w:val="00A24FC5"/>
    <w:rsid w:val="00A31770"/>
    <w:rsid w:val="00A44473"/>
    <w:rsid w:val="00A7194C"/>
    <w:rsid w:val="00A7220A"/>
    <w:rsid w:val="00A725D3"/>
    <w:rsid w:val="00A72B3B"/>
    <w:rsid w:val="00AE26D8"/>
    <w:rsid w:val="00B0373C"/>
    <w:rsid w:val="00B0699D"/>
    <w:rsid w:val="00B226BA"/>
    <w:rsid w:val="00B245F0"/>
    <w:rsid w:val="00B253FE"/>
    <w:rsid w:val="00B2622E"/>
    <w:rsid w:val="00B31BAE"/>
    <w:rsid w:val="00B3210E"/>
    <w:rsid w:val="00B45F96"/>
    <w:rsid w:val="00B503E3"/>
    <w:rsid w:val="00B56B3E"/>
    <w:rsid w:val="00B64163"/>
    <w:rsid w:val="00B66F23"/>
    <w:rsid w:val="00B8086A"/>
    <w:rsid w:val="00B83557"/>
    <w:rsid w:val="00B91C58"/>
    <w:rsid w:val="00BA065F"/>
    <w:rsid w:val="00BB286E"/>
    <w:rsid w:val="00BE5C17"/>
    <w:rsid w:val="00BF3FF3"/>
    <w:rsid w:val="00BF47AF"/>
    <w:rsid w:val="00BF7ACF"/>
    <w:rsid w:val="00C018E0"/>
    <w:rsid w:val="00C07C34"/>
    <w:rsid w:val="00C11BB2"/>
    <w:rsid w:val="00C12870"/>
    <w:rsid w:val="00C22429"/>
    <w:rsid w:val="00C37236"/>
    <w:rsid w:val="00C434F1"/>
    <w:rsid w:val="00C51AC4"/>
    <w:rsid w:val="00C72D5D"/>
    <w:rsid w:val="00C85D74"/>
    <w:rsid w:val="00C971F6"/>
    <w:rsid w:val="00CA3FF3"/>
    <w:rsid w:val="00CA45DC"/>
    <w:rsid w:val="00CE5173"/>
    <w:rsid w:val="00CF48A7"/>
    <w:rsid w:val="00D015EB"/>
    <w:rsid w:val="00D0224D"/>
    <w:rsid w:val="00D02838"/>
    <w:rsid w:val="00D04130"/>
    <w:rsid w:val="00D15C75"/>
    <w:rsid w:val="00D21971"/>
    <w:rsid w:val="00D30936"/>
    <w:rsid w:val="00D325AD"/>
    <w:rsid w:val="00D411D9"/>
    <w:rsid w:val="00D43522"/>
    <w:rsid w:val="00D512CE"/>
    <w:rsid w:val="00D60B06"/>
    <w:rsid w:val="00D62CFC"/>
    <w:rsid w:val="00D6489C"/>
    <w:rsid w:val="00D67375"/>
    <w:rsid w:val="00D77D8E"/>
    <w:rsid w:val="00D8191B"/>
    <w:rsid w:val="00D90827"/>
    <w:rsid w:val="00D954D3"/>
    <w:rsid w:val="00DB2C3E"/>
    <w:rsid w:val="00DC6294"/>
    <w:rsid w:val="00DD111A"/>
    <w:rsid w:val="00DE0072"/>
    <w:rsid w:val="00E07BC6"/>
    <w:rsid w:val="00E13C8F"/>
    <w:rsid w:val="00E34276"/>
    <w:rsid w:val="00E43959"/>
    <w:rsid w:val="00E547C7"/>
    <w:rsid w:val="00E74780"/>
    <w:rsid w:val="00E76CD6"/>
    <w:rsid w:val="00E7721C"/>
    <w:rsid w:val="00E80343"/>
    <w:rsid w:val="00E8529E"/>
    <w:rsid w:val="00E94A8D"/>
    <w:rsid w:val="00EA151F"/>
    <w:rsid w:val="00EA5273"/>
    <w:rsid w:val="00EA60B4"/>
    <w:rsid w:val="00EB06B9"/>
    <w:rsid w:val="00EC046B"/>
    <w:rsid w:val="00EC6E7E"/>
    <w:rsid w:val="00ED3A3F"/>
    <w:rsid w:val="00EE22EB"/>
    <w:rsid w:val="00EE269F"/>
    <w:rsid w:val="00EE3214"/>
    <w:rsid w:val="00EE5317"/>
    <w:rsid w:val="00EE6093"/>
    <w:rsid w:val="00EF5E30"/>
    <w:rsid w:val="00EF6E1A"/>
    <w:rsid w:val="00F02932"/>
    <w:rsid w:val="00F03891"/>
    <w:rsid w:val="00F03B12"/>
    <w:rsid w:val="00F1753D"/>
    <w:rsid w:val="00F274AB"/>
    <w:rsid w:val="00F33295"/>
    <w:rsid w:val="00F41B91"/>
    <w:rsid w:val="00F70F9A"/>
    <w:rsid w:val="00F922F3"/>
    <w:rsid w:val="00FA3237"/>
    <w:rsid w:val="00FA4D46"/>
    <w:rsid w:val="00FE4732"/>
    <w:rsid w:val="00FE4792"/>
    <w:rsid w:val="00FE6576"/>
    <w:rsid w:val="00FE7D80"/>
    <w:rsid w:val="00FF4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A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743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743F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5F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5F9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45F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F96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60B06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73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7375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7375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068C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316580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16580"/>
    <w:rPr>
      <w:rFonts w:ascii="Times New Roman" w:eastAsia="Times New Roman" w:hAnsi="Times New Roman"/>
      <w:sz w:val="24"/>
    </w:rPr>
  </w:style>
  <w:style w:type="character" w:styleId="Pogrubienie">
    <w:name w:val="Strong"/>
    <w:qFormat/>
    <w:rsid w:val="00316580"/>
    <w:rPr>
      <w:b/>
      <w:bCs/>
    </w:rPr>
  </w:style>
  <w:style w:type="paragraph" w:styleId="Listapunktowana">
    <w:name w:val="List Bullet"/>
    <w:basedOn w:val="Normalny"/>
    <w:uiPriority w:val="99"/>
    <w:unhideWhenUsed/>
    <w:rsid w:val="00A24FC5"/>
    <w:pPr>
      <w:numPr>
        <w:numId w:val="30"/>
      </w:numPr>
      <w:contextualSpacing/>
    </w:pPr>
  </w:style>
  <w:style w:type="table" w:styleId="Tabela-Siatka">
    <w:name w:val="Table Grid"/>
    <w:basedOn w:val="Standardowy"/>
    <w:uiPriority w:val="59"/>
    <w:rsid w:val="001542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unhideWhenUsed/>
    <w:rsid w:val="00F175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5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wiatwejherowski.pl/kontakt/formular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dzienisz\AppData\Roaming\Microsoft\Szablony\ED-U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6FF02-7A1C-4B4D-82ED-9C2826964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ED-UE</Template>
  <TotalTime>882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Fundusze Europejskie</vt:lpstr>
    </vt:vector>
  </TitlesOfParts>
  <Company>Starostwo Powiatowe w Wejherowie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Fundusze Europejskie</dc:title>
  <dc:creator>Maciej Hinz</dc:creator>
  <cp:keywords>Fundusze Europejskie</cp:keywords>
  <cp:lastModifiedBy>ekrolikowska</cp:lastModifiedBy>
  <cp:revision>36</cp:revision>
  <cp:lastPrinted>2025-01-21T09:12:00Z</cp:lastPrinted>
  <dcterms:created xsi:type="dcterms:W3CDTF">2024-09-05T06:19:00Z</dcterms:created>
  <dcterms:modified xsi:type="dcterms:W3CDTF">2025-04-10T09:11:00Z</dcterms:modified>
</cp:coreProperties>
</file>